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4CA6" w:rsidRPr="00E00232" w:rsidRDefault="00E00232" w:rsidP="00E00232">
      <w:pPr>
        <w:jc w:val="center"/>
        <w:rPr>
          <w:b/>
          <w:i/>
          <w:sz w:val="36"/>
          <w:szCs w:val="36"/>
        </w:rPr>
      </w:pPr>
      <w:r w:rsidRPr="00E00232">
        <w:rPr>
          <w:b/>
          <w:i/>
          <w:sz w:val="36"/>
          <w:szCs w:val="36"/>
        </w:rPr>
        <w:t>Victorville</w:t>
      </w:r>
    </w:p>
    <w:p w:rsidR="00E00232" w:rsidRDefault="00F422D4" w:rsidP="00E00232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2015 </w:t>
      </w:r>
      <w:bookmarkStart w:id="0" w:name="_GoBack"/>
      <w:bookmarkEnd w:id="0"/>
      <w:r w:rsidR="00E00232" w:rsidRPr="00E00232">
        <w:rPr>
          <w:b/>
          <w:i/>
          <w:sz w:val="36"/>
          <w:szCs w:val="36"/>
        </w:rPr>
        <w:t>4</w:t>
      </w:r>
      <w:r w:rsidR="00E00232" w:rsidRPr="00E00232">
        <w:rPr>
          <w:b/>
          <w:i/>
          <w:sz w:val="36"/>
          <w:szCs w:val="36"/>
          <w:vertAlign w:val="superscript"/>
        </w:rPr>
        <w:t>th</w:t>
      </w:r>
      <w:r w:rsidR="00E00232" w:rsidRPr="00E00232">
        <w:rPr>
          <w:b/>
          <w:i/>
          <w:sz w:val="36"/>
          <w:szCs w:val="36"/>
        </w:rPr>
        <w:t xml:space="preserve"> Quarter Sales </w:t>
      </w:r>
    </w:p>
    <w:p w:rsidR="00E00232" w:rsidRPr="00E00232" w:rsidRDefault="00E00232" w:rsidP="00E00232">
      <w:pPr>
        <w:jc w:val="center"/>
        <w:rPr>
          <w:b/>
          <w:i/>
          <w:sz w:val="36"/>
          <w:szCs w:val="36"/>
        </w:rPr>
      </w:pPr>
      <w:r>
        <w:rPr>
          <w:noProof/>
        </w:rPr>
        <w:drawing>
          <wp:inline distT="0" distB="0" distL="0" distR="0" wp14:anchorId="6DBFB6C3" wp14:editId="7A45FD28">
            <wp:extent cx="8829675" cy="6000750"/>
            <wp:effectExtent l="0" t="0" r="9525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sectPr w:rsidR="00E00232" w:rsidRPr="00E00232" w:rsidSect="00E0023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232"/>
    <w:rsid w:val="001F0E5A"/>
    <w:rsid w:val="00E00232"/>
    <w:rsid w:val="00F422D4"/>
    <w:rsid w:val="00F8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A2747B-E793-4CF7-8D19-5E3C10C5A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Sheet1!$B$2:$B$15</c:f>
              <c:numCache>
                <c:formatCode>General</c:formatCode>
                <c:ptCount val="14"/>
                <c:pt idx="0">
                  <c:v>20</c:v>
                </c:pt>
                <c:pt idx="1">
                  <c:v>54</c:v>
                </c:pt>
                <c:pt idx="2">
                  <c:v>123</c:v>
                </c:pt>
                <c:pt idx="3">
                  <c:v>95</c:v>
                </c:pt>
                <c:pt idx="4">
                  <c:v>74</c:v>
                </c:pt>
                <c:pt idx="5">
                  <c:v>38</c:v>
                </c:pt>
                <c:pt idx="6">
                  <c:v>18</c:v>
                </c:pt>
                <c:pt idx="7">
                  <c:v>9</c:v>
                </c:pt>
                <c:pt idx="8">
                  <c:v>4</c:v>
                </c:pt>
                <c:pt idx="9">
                  <c:v>1</c:v>
                </c:pt>
                <c:pt idx="10">
                  <c:v>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243107680"/>
        <c:axId val="243108464"/>
        <c:axId val="0"/>
      </c:bar3DChart>
      <c:catAx>
        <c:axId val="24310768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43108464"/>
        <c:crosses val="autoZero"/>
        <c:auto val="1"/>
        <c:lblAlgn val="ctr"/>
        <c:lblOffset val="100"/>
        <c:noMultiLvlLbl val="0"/>
      </c:catAx>
      <c:valAx>
        <c:axId val="243108464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243107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0.16721</cdr:x>
      <cdr:y>0.27619</cdr:y>
    </cdr:from>
    <cdr:to>
      <cdr:x>0.71737</cdr:x>
      <cdr:y>0.30952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1476375" y="1657350"/>
          <a:ext cx="4857750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2,792</a:t>
          </a:r>
          <a:r>
            <a:rPr lang="en-US" sz="1000" i="1"/>
            <a:t> - Average Year Built </a:t>
          </a:r>
          <a:r>
            <a:rPr lang="en-US" sz="1000" b="1" i="1"/>
            <a:t>1993</a:t>
          </a:r>
        </a:p>
      </cdr:txBody>
    </cdr:sp>
  </cdr:relSizeAnchor>
  <cdr:relSizeAnchor xmlns:cdr="http://schemas.openxmlformats.org/drawingml/2006/chartDrawing">
    <cdr:from>
      <cdr:x>0.16613</cdr:x>
      <cdr:y>0.34127</cdr:y>
    </cdr:from>
    <cdr:to>
      <cdr:x>0.63107</cdr:x>
      <cdr:y>0.37937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1466850" y="2047875"/>
          <a:ext cx="4105275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3,358</a:t>
          </a:r>
          <a:r>
            <a:rPr lang="en-US" sz="1000" i="1"/>
            <a:t> -Average Year Buil</a:t>
          </a:r>
          <a:r>
            <a:rPr lang="en-US" sz="1000" i="1" baseline="0"/>
            <a:t>t </a:t>
          </a:r>
          <a:r>
            <a:rPr lang="en-US" sz="1000" b="1" i="1" baseline="0"/>
            <a:t>2006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0.16828</cdr:x>
      <cdr:y>0.4127</cdr:y>
    </cdr:from>
    <cdr:to>
      <cdr:x>0.77994</cdr:x>
      <cdr:y>0.45079</cdr:y>
    </cdr:to>
    <cdr:sp macro="" textlink="">
      <cdr:nvSpPr>
        <cdr:cNvPr id="4" name="Text Box 3"/>
        <cdr:cNvSpPr txBox="1"/>
      </cdr:nvSpPr>
      <cdr:spPr>
        <a:xfrm xmlns:a="http://schemas.openxmlformats.org/drawingml/2006/main">
          <a:off x="1485900" y="2476500"/>
          <a:ext cx="5400675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2,257</a:t>
          </a:r>
          <a:r>
            <a:rPr lang="en-US" sz="1000" i="1"/>
            <a:t> - Average</a:t>
          </a:r>
          <a:r>
            <a:rPr lang="en-US" sz="1000" i="1" baseline="0"/>
            <a:t> Year Built </a:t>
          </a:r>
          <a:r>
            <a:rPr lang="en-US" sz="1000" b="1" i="1" baseline="0"/>
            <a:t>1999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0.16613</cdr:x>
      <cdr:y>0.47619</cdr:y>
    </cdr:from>
    <cdr:to>
      <cdr:x>0.72384</cdr:x>
      <cdr:y>0.51429</cdr:y>
    </cdr:to>
    <cdr:sp macro="" textlink="">
      <cdr:nvSpPr>
        <cdr:cNvPr id="5" name="Text Box 4"/>
        <cdr:cNvSpPr txBox="1"/>
      </cdr:nvSpPr>
      <cdr:spPr>
        <a:xfrm xmlns:a="http://schemas.openxmlformats.org/drawingml/2006/main">
          <a:off x="1466850" y="2857500"/>
          <a:ext cx="4924425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b="1" i="1"/>
            <a:t> 3,138</a:t>
          </a:r>
          <a:r>
            <a:rPr lang="en-US" sz="1000" i="1"/>
            <a:t> - Average Year Built </a:t>
          </a:r>
          <a:r>
            <a:rPr lang="en-US" sz="1000" b="1" i="1"/>
            <a:t>2003</a:t>
          </a:r>
        </a:p>
      </cdr:txBody>
    </cdr:sp>
  </cdr:relSizeAnchor>
  <cdr:relSizeAnchor xmlns:cdr="http://schemas.openxmlformats.org/drawingml/2006/chartDrawing">
    <cdr:from>
      <cdr:x>0.16721</cdr:x>
      <cdr:y>0.54286</cdr:y>
    </cdr:from>
    <cdr:to>
      <cdr:x>0.69256</cdr:x>
      <cdr:y>0.57937</cdr:y>
    </cdr:to>
    <cdr:sp macro="" textlink="">
      <cdr:nvSpPr>
        <cdr:cNvPr id="6" name="Text Box 5"/>
        <cdr:cNvSpPr txBox="1"/>
      </cdr:nvSpPr>
      <cdr:spPr>
        <a:xfrm xmlns:a="http://schemas.openxmlformats.org/drawingml/2006/main">
          <a:off x="1476375" y="3257550"/>
          <a:ext cx="4638675" cy="2190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i="1" baseline="0"/>
            <a:t> </a:t>
          </a:r>
          <a:r>
            <a:rPr lang="en-US" sz="1000" b="1" i="1" baseline="0"/>
            <a:t>2,946 </a:t>
          </a:r>
          <a:r>
            <a:rPr lang="en-US" sz="1000" i="1" baseline="0"/>
            <a:t>- Average Year Built </a:t>
          </a:r>
          <a:r>
            <a:rPr lang="en-US" sz="1000" b="1" i="1" baseline="0"/>
            <a:t>2005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0.16936</cdr:x>
      <cdr:y>0.60952</cdr:y>
    </cdr:from>
    <cdr:to>
      <cdr:x>0.75512</cdr:x>
      <cdr:y>0.64603</cdr:y>
    </cdr:to>
    <cdr:sp macro="" textlink="">
      <cdr:nvSpPr>
        <cdr:cNvPr id="7" name="Text Box 6"/>
        <cdr:cNvSpPr txBox="1"/>
      </cdr:nvSpPr>
      <cdr:spPr>
        <a:xfrm xmlns:a="http://schemas.openxmlformats.org/drawingml/2006/main">
          <a:off x="1495425" y="3657600"/>
          <a:ext cx="5172075" cy="2190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2,522</a:t>
          </a:r>
          <a:r>
            <a:rPr lang="en-US" sz="1000" i="1"/>
            <a:t> - Average Year Built</a:t>
          </a:r>
          <a:r>
            <a:rPr lang="en-US" sz="1000" i="1" baseline="0"/>
            <a:t> </a:t>
          </a:r>
          <a:r>
            <a:rPr lang="en-US" sz="1000" b="1" i="1" baseline="0"/>
            <a:t>2000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0.16828</cdr:x>
      <cdr:y>0.6746</cdr:y>
    </cdr:from>
    <cdr:to>
      <cdr:x>0.82093</cdr:x>
      <cdr:y>0.7127</cdr:y>
    </cdr:to>
    <cdr:sp macro="" textlink="">
      <cdr:nvSpPr>
        <cdr:cNvPr id="8" name="Text Box 7"/>
        <cdr:cNvSpPr txBox="1"/>
      </cdr:nvSpPr>
      <cdr:spPr>
        <a:xfrm xmlns:a="http://schemas.openxmlformats.org/drawingml/2006/main">
          <a:off x="1485900" y="4048125"/>
          <a:ext cx="5762625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2,136</a:t>
          </a:r>
          <a:r>
            <a:rPr lang="en-US" sz="1000" i="1"/>
            <a:t> - Average Year Built </a:t>
          </a:r>
          <a:r>
            <a:rPr lang="en-US" sz="1000" b="1" i="1"/>
            <a:t>2001</a:t>
          </a:r>
        </a:p>
      </cdr:txBody>
    </cdr:sp>
  </cdr:relSizeAnchor>
  <cdr:relSizeAnchor xmlns:cdr="http://schemas.openxmlformats.org/drawingml/2006/chartDrawing">
    <cdr:from>
      <cdr:x>0.16721</cdr:x>
      <cdr:y>0.74127</cdr:y>
    </cdr:from>
    <cdr:to>
      <cdr:x>0.99892</cdr:x>
      <cdr:y>0.7746</cdr:y>
    </cdr:to>
    <cdr:sp macro="" textlink="">
      <cdr:nvSpPr>
        <cdr:cNvPr id="9" name="Text Box 8"/>
        <cdr:cNvSpPr txBox="1"/>
      </cdr:nvSpPr>
      <cdr:spPr>
        <a:xfrm xmlns:a="http://schemas.openxmlformats.org/drawingml/2006/main">
          <a:off x="1476375" y="4448175"/>
          <a:ext cx="7343775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1,815 </a:t>
          </a:r>
          <a:r>
            <a:rPr lang="en-US" sz="1000" i="1"/>
            <a:t>- Average Year Built</a:t>
          </a:r>
          <a:r>
            <a:rPr lang="en-US" sz="1000" i="1" baseline="0"/>
            <a:t> </a:t>
          </a:r>
          <a:r>
            <a:rPr lang="en-US" sz="1000" b="1" i="1" baseline="0"/>
            <a:t>1997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0.16828</cdr:x>
      <cdr:y>0.80794</cdr:y>
    </cdr:from>
    <cdr:to>
      <cdr:x>0.98058</cdr:x>
      <cdr:y>0.84444</cdr:y>
    </cdr:to>
    <cdr:sp macro="" textlink="">
      <cdr:nvSpPr>
        <cdr:cNvPr id="10" name="Text Box 9"/>
        <cdr:cNvSpPr txBox="1"/>
      </cdr:nvSpPr>
      <cdr:spPr>
        <a:xfrm xmlns:a="http://schemas.openxmlformats.org/drawingml/2006/main">
          <a:off x="1485900" y="4848225"/>
          <a:ext cx="7172325" cy="2190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1,559</a:t>
          </a:r>
          <a:r>
            <a:rPr lang="en-US" sz="1000" i="1"/>
            <a:t> - Average Year Built</a:t>
          </a:r>
          <a:r>
            <a:rPr lang="en-US" sz="1000" i="1" baseline="0"/>
            <a:t> </a:t>
          </a:r>
          <a:r>
            <a:rPr lang="en-US" sz="1000" b="1" i="1" baseline="0"/>
            <a:t>1992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0.16936</cdr:x>
      <cdr:y>0.87143</cdr:y>
    </cdr:from>
    <cdr:to>
      <cdr:x>0.83711</cdr:x>
      <cdr:y>0.90794</cdr:y>
    </cdr:to>
    <cdr:sp macro="" textlink="">
      <cdr:nvSpPr>
        <cdr:cNvPr id="11" name="Text Box 10"/>
        <cdr:cNvSpPr txBox="1"/>
      </cdr:nvSpPr>
      <cdr:spPr>
        <a:xfrm xmlns:a="http://schemas.openxmlformats.org/drawingml/2006/main">
          <a:off x="1495425" y="5229225"/>
          <a:ext cx="5895975" cy="2190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1,398</a:t>
          </a:r>
          <a:r>
            <a:rPr lang="en-US" sz="1000" i="1"/>
            <a:t> - Average</a:t>
          </a:r>
          <a:r>
            <a:rPr lang="en-US" sz="1000" i="1" baseline="0"/>
            <a:t> Year Built </a:t>
          </a:r>
          <a:r>
            <a:rPr lang="en-US" sz="1000" b="1" i="1" baseline="0"/>
            <a:t>1981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0.16721</cdr:x>
      <cdr:y>0.94286</cdr:y>
    </cdr:from>
    <cdr:to>
      <cdr:x>0.91909</cdr:x>
      <cdr:y>0.98254</cdr:y>
    </cdr:to>
    <cdr:sp macro="" textlink="">
      <cdr:nvSpPr>
        <cdr:cNvPr id="12" name="Text Box 11"/>
        <cdr:cNvSpPr txBox="1"/>
      </cdr:nvSpPr>
      <cdr:spPr>
        <a:xfrm xmlns:a="http://schemas.openxmlformats.org/drawingml/2006/main">
          <a:off x="1476375" y="5657850"/>
          <a:ext cx="663892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1,21</a:t>
          </a:r>
          <a:r>
            <a:rPr lang="en-US" sz="1000" i="1"/>
            <a:t>5 - Average Year Built </a:t>
          </a:r>
          <a:r>
            <a:rPr lang="en-US" sz="1000" b="1" i="1"/>
            <a:t>1977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Fidelity National Financial</Company>
  <LinksUpToDate>false</LinksUpToDate>
  <CharactersWithSpaces>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Jason</dc:creator>
  <cp:keywords/>
  <dc:description/>
  <cp:lastModifiedBy>Walker, Jason</cp:lastModifiedBy>
  <cp:revision>2</cp:revision>
  <dcterms:created xsi:type="dcterms:W3CDTF">2016-02-04T21:28:00Z</dcterms:created>
  <dcterms:modified xsi:type="dcterms:W3CDTF">2016-02-04T21:28:00Z</dcterms:modified>
</cp:coreProperties>
</file>